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3" w:rsidRPr="007A0416" w:rsidRDefault="00FB6DE3" w:rsidP="00FB6DE3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74"/>
        <w:gridCol w:w="461"/>
        <w:gridCol w:w="347"/>
        <w:gridCol w:w="404"/>
        <w:gridCol w:w="404"/>
        <w:gridCol w:w="40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B6DE3" w:rsidTr="00F3471E">
        <w:trPr>
          <w:cantSplit/>
          <w:trHeight w:val="471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AD0DE1">
              <w:rPr>
                <w:b/>
                <w:i/>
                <w:sz w:val="36"/>
                <w:szCs w:val="36"/>
              </w:rPr>
              <w:t>Комплект поставки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Количество промежуточных секций + базовый блок</w:t>
            </w: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16+1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20,8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19,8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FB6DE3" w:rsidRDefault="00FB6DE3" w:rsidP="00F3471E">
            <w:pPr>
              <w:ind w:left="113" w:right="113"/>
              <w:jc w:val="center"/>
            </w:pPr>
            <w:r w:rsidRPr="00AD0DE1">
              <w:rPr>
                <w:i/>
                <w:sz w:val="20"/>
                <w:szCs w:val="20"/>
              </w:rPr>
              <w:t xml:space="preserve">* При высоте вышки более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D0DE1">
                <w:rPr>
                  <w:i/>
                  <w:sz w:val="20"/>
                  <w:szCs w:val="20"/>
                </w:rPr>
                <w:t>10 метров</w:t>
              </w:r>
            </w:smartTag>
            <w:r w:rsidRPr="00AD0DE1">
              <w:rPr>
                <w:i/>
                <w:sz w:val="20"/>
                <w:szCs w:val="20"/>
              </w:rPr>
              <w:t xml:space="preserve"> рекомендуется устанавливать дополнительные объёмные диагонали</w:t>
            </w:r>
          </w:p>
        </w:tc>
      </w:tr>
      <w:tr w:rsidR="00FB6DE3" w:rsidTr="00F3471E">
        <w:trPr>
          <w:cantSplit/>
          <w:trHeight w:val="502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15+1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19,6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18,6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14+1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18,4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17,4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13+1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17,2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16,2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12+1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16,0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15,0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11+1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14,8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13,8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D0DE1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10+1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13,6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12,6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9+1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12,4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11,4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8+1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11,2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10,2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7+1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10,0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9,0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6+1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8,8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7,8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5+1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7,6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6,6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4+1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6,4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5,4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3+1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5,2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4,2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0"/>
                <w:szCs w:val="10"/>
              </w:rPr>
            </w:pPr>
            <w:r w:rsidRPr="00AD0DE1">
              <w:rPr>
                <w:sz w:val="10"/>
                <w:szCs w:val="10"/>
              </w:rPr>
              <w:t>2+1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4,0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3,0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AD0DE1">
              <w:rPr>
                <w:i/>
                <w:sz w:val="10"/>
                <w:szCs w:val="10"/>
              </w:rPr>
              <w:t>1+1</w:t>
            </w:r>
          </w:p>
        </w:tc>
        <w:tc>
          <w:tcPr>
            <w:tcW w:w="347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2,8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D0DE1">
              <w:rPr>
                <w:sz w:val="14"/>
                <w:szCs w:val="14"/>
              </w:rPr>
              <w:t>1,8</w:t>
            </w:r>
          </w:p>
        </w:tc>
        <w:tc>
          <w:tcPr>
            <w:tcW w:w="404" w:type="dxa"/>
            <w:vAlign w:val="center"/>
          </w:tcPr>
          <w:p w:rsidR="00FB6DE3" w:rsidRDefault="00FB6DE3" w:rsidP="00F3471E">
            <w:pPr>
              <w:jc w:val="center"/>
            </w:pP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2427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 xml:space="preserve">Вес в </w:t>
            </w:r>
            <w:proofErr w:type="gramStart"/>
            <w:r w:rsidRPr="00AD0DE1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Общая высота в метрах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Высота до настила в метрах</w:t>
            </w: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D0DE1">
              <w:rPr>
                <w:b/>
                <w:i/>
                <w:sz w:val="20"/>
                <w:szCs w:val="20"/>
              </w:rPr>
              <w:t>Название детали (узла)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База в сборе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Диагональ  базы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Лестница секции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Гантель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Стяжка  лестницы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Лестница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Гантель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Стяжка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Перекладина ограждения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Настил без люка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Настил с люком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Стабилизатор в сборе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FB6DE3" w:rsidRPr="00AD0DE1" w:rsidRDefault="00FB6DE3" w:rsidP="00F3471E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Объёмная диагональ*</w:t>
            </w: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  <w:tr w:rsidR="00FB6DE3" w:rsidTr="00F3471E">
        <w:trPr>
          <w:cantSplit/>
          <w:trHeight w:val="895"/>
        </w:trPr>
        <w:tc>
          <w:tcPr>
            <w:tcW w:w="5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6DE3" w:rsidRPr="00AD0DE1" w:rsidRDefault="00FB6DE3" w:rsidP="00F3471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/>
            <w:vAlign w:val="center"/>
          </w:tcPr>
          <w:p w:rsidR="00FB6DE3" w:rsidRPr="00AD0DE1" w:rsidRDefault="00FB6DE3" w:rsidP="00F347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/>
            <w:vAlign w:val="center"/>
          </w:tcPr>
          <w:p w:rsidR="00FB6DE3" w:rsidRPr="00AD0DE1" w:rsidRDefault="00FB6DE3" w:rsidP="00F3471E">
            <w:pPr>
              <w:rPr>
                <w:i/>
                <w:sz w:val="20"/>
                <w:szCs w:val="20"/>
              </w:rPr>
            </w:pPr>
          </w:p>
        </w:tc>
        <w:tc>
          <w:tcPr>
            <w:tcW w:w="404" w:type="dxa"/>
            <w:vMerge/>
            <w:vAlign w:val="center"/>
          </w:tcPr>
          <w:p w:rsidR="00FB6DE3" w:rsidRPr="00AD0DE1" w:rsidRDefault="00FB6DE3" w:rsidP="00F3471E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Merge/>
            <w:vAlign w:val="center"/>
          </w:tcPr>
          <w:p w:rsidR="00FB6DE3" w:rsidRPr="00AD0DE1" w:rsidRDefault="00FB6DE3" w:rsidP="00F3471E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D0DE1">
              <w:rPr>
                <w:b/>
                <w:i/>
                <w:sz w:val="18"/>
                <w:szCs w:val="18"/>
              </w:rPr>
              <w:t>№</w:t>
            </w:r>
          </w:p>
          <w:p w:rsidR="00FB6DE3" w:rsidRPr="00AD0DE1" w:rsidRDefault="00FB6DE3" w:rsidP="00F3471E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r w:rsidRPr="00AD0DE1">
              <w:rPr>
                <w:b/>
                <w:i/>
                <w:sz w:val="12"/>
                <w:szCs w:val="12"/>
              </w:rPr>
              <w:t>по рисунку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FB6DE3" w:rsidRPr="00AD0DE1" w:rsidRDefault="00FB6DE3" w:rsidP="00F347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DE1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vMerge/>
            <w:vAlign w:val="center"/>
          </w:tcPr>
          <w:p w:rsidR="00FB6DE3" w:rsidRPr="00AD0DE1" w:rsidRDefault="00FB6DE3" w:rsidP="00F3471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center"/>
          </w:tcPr>
          <w:p w:rsidR="00FB6DE3" w:rsidRDefault="00FB6DE3" w:rsidP="00F3471E">
            <w:pPr>
              <w:jc w:val="center"/>
            </w:pPr>
          </w:p>
        </w:tc>
      </w:tr>
    </w:tbl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right="-261"/>
        <w:rPr>
          <w:b/>
        </w:rPr>
      </w:pPr>
    </w:p>
    <w:p w:rsidR="00FB6DE3" w:rsidRDefault="00FB6DE3" w:rsidP="00FB6DE3">
      <w:pPr>
        <w:ind w:left="-187" w:right="-261"/>
        <w:rPr>
          <w:sz w:val="16"/>
          <w:szCs w:val="16"/>
        </w:rPr>
      </w:pPr>
    </w:p>
    <w:p w:rsidR="00FB6DE3" w:rsidRDefault="00FB6DE3" w:rsidP="00FB6DE3">
      <w:pPr>
        <w:jc w:val="center"/>
        <w:rPr>
          <w:b/>
          <w:sz w:val="36"/>
          <w:szCs w:val="36"/>
        </w:rPr>
      </w:pPr>
    </w:p>
    <w:p w:rsidR="00FB6DE3" w:rsidRDefault="00FB6DE3" w:rsidP="00FB6DE3">
      <w:pPr>
        <w:jc w:val="center"/>
        <w:rPr>
          <w:b/>
          <w:sz w:val="36"/>
          <w:szCs w:val="36"/>
        </w:rPr>
      </w:pPr>
    </w:p>
    <w:p w:rsidR="00FB6DE3" w:rsidRDefault="00FB6DE3" w:rsidP="00FB6DE3">
      <w:pPr>
        <w:jc w:val="center"/>
        <w:rPr>
          <w:b/>
          <w:sz w:val="36"/>
          <w:szCs w:val="36"/>
        </w:rPr>
      </w:pPr>
    </w:p>
    <w:p w:rsidR="00FB6DE3" w:rsidRDefault="00FB6DE3" w:rsidP="00FB6DE3">
      <w:pPr>
        <w:jc w:val="center"/>
        <w:rPr>
          <w:b/>
          <w:sz w:val="36"/>
          <w:szCs w:val="36"/>
        </w:rPr>
      </w:pPr>
    </w:p>
    <w:p w:rsidR="00FB6DE3" w:rsidRPr="00010070" w:rsidRDefault="00FB6DE3" w:rsidP="00FB6DE3">
      <w:pPr>
        <w:jc w:val="center"/>
        <w:rPr>
          <w:b/>
          <w:sz w:val="22"/>
          <w:szCs w:val="22"/>
        </w:rPr>
      </w:pPr>
      <w:r w:rsidRPr="00010070">
        <w:rPr>
          <w:b/>
          <w:sz w:val="22"/>
          <w:szCs w:val="22"/>
        </w:rPr>
        <w:t>«</w:t>
      </w:r>
      <w:proofErr w:type="spellStart"/>
      <w:r w:rsidRPr="00010070">
        <w:rPr>
          <w:b/>
          <w:sz w:val="22"/>
          <w:szCs w:val="22"/>
        </w:rPr>
        <w:t>Мегастройсервис</w:t>
      </w:r>
      <w:proofErr w:type="spellEnd"/>
      <w:r w:rsidRPr="00010070">
        <w:rPr>
          <w:b/>
          <w:sz w:val="22"/>
          <w:szCs w:val="22"/>
        </w:rPr>
        <w:t>»</w:t>
      </w:r>
    </w:p>
    <w:p w:rsidR="00FB6DE3" w:rsidRPr="00B27B43" w:rsidRDefault="00FB6DE3" w:rsidP="00FB6DE3">
      <w:pPr>
        <w:jc w:val="center"/>
        <w:rPr>
          <w:b/>
          <w:sz w:val="20"/>
          <w:szCs w:val="20"/>
        </w:rPr>
      </w:pPr>
      <w:r w:rsidRPr="00B27B43">
        <w:rPr>
          <w:b/>
          <w:sz w:val="20"/>
          <w:szCs w:val="20"/>
        </w:rPr>
        <w:t>С-Петербург, ул. П</w:t>
      </w:r>
      <w:r>
        <w:rPr>
          <w:b/>
          <w:sz w:val="20"/>
          <w:szCs w:val="20"/>
        </w:rPr>
        <w:t xml:space="preserve">р. Качалова д. 9  </w:t>
      </w:r>
      <w:r w:rsidRPr="00B27B43">
        <w:rPr>
          <w:b/>
          <w:sz w:val="20"/>
          <w:szCs w:val="20"/>
        </w:rPr>
        <w:t>Тел./Факс (812) 332-27-45, 332-27-46</w:t>
      </w:r>
    </w:p>
    <w:p w:rsidR="00FB6DE3" w:rsidRPr="00665FC9" w:rsidRDefault="00FB6DE3" w:rsidP="00FB6DE3">
      <w:pPr>
        <w:ind w:right="-261"/>
      </w:pPr>
    </w:p>
    <w:p w:rsidR="00E02A27" w:rsidRDefault="00E02A27"/>
    <w:sectPr w:rsidR="00E02A27" w:rsidSect="00FB6DE3">
      <w:pgSz w:w="11907" w:h="16840" w:code="9"/>
      <w:pgMar w:top="454" w:right="357" w:bottom="635" w:left="357" w:header="709" w:footer="709" w:gutter="113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E3"/>
    <w:rsid w:val="00E02A27"/>
    <w:rsid w:val="00F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2013-11-26T08:16:00Z</dcterms:created>
  <dcterms:modified xsi:type="dcterms:W3CDTF">2013-11-26T08:17:00Z</dcterms:modified>
</cp:coreProperties>
</file>